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Simsun" w:hAnsi="Simsun" w:cs="Simsun"/>
        </w:rPr>
      </w:pPr>
      <w:r>
        <w:rPr>
          <w:rFonts w:ascii="Simsun" w:hAnsi="Simsun" w:cs="Simsun"/>
        </w:rPr>
        <w:t>员工保密自律承诺书</w:t>
      </w:r>
    </w:p>
    <w:p>
      <w:pPr>
        <w:pStyle w:val="4"/>
        <w:spacing w:before="0" w:beforeAutospacing="0" w:after="0" w:afterAutospacing="0" w:line="360" w:lineRule="auto"/>
        <w:jc w:val="left"/>
        <w:rPr>
          <w:rFonts w:ascii="Simsun" w:hAnsi="Simsun" w:cs="Simsun"/>
          <w:color w:val="000000"/>
        </w:rPr>
      </w:pPr>
      <w:r>
        <w:rPr>
          <w:rFonts w:ascii="Simsun" w:hAnsi="Simsun" w:cs="Simsun"/>
          <w:color w:val="000000"/>
        </w:rPr>
        <w:t>鉴于本人在</w:t>
      </w:r>
      <w:r>
        <w:rPr>
          <w:rFonts w:ascii="Simsun" w:hAnsi="Simsun" w:cs="Simsun"/>
          <w:color w:val="000000"/>
          <w:u w:val="single"/>
        </w:rPr>
        <w:t>    （统一社会信用代码：    ）</w:t>
      </w:r>
      <w:r>
        <w:rPr>
          <w:rFonts w:ascii="Simsun" w:hAnsi="Simsun" w:cs="Simsun"/>
          <w:color w:val="000000"/>
        </w:rPr>
        <w:t>（以下简称“公司”）从事</w:t>
      </w:r>
      <w:r>
        <w:rPr>
          <w:rFonts w:ascii="Simsun" w:hAnsi="Simsun" w:cs="Simsun"/>
          <w:color w:val="000000"/>
          <w:u w:val="single"/>
        </w:rPr>
        <w:t>请填充</w:t>
      </w:r>
      <w:r>
        <w:rPr>
          <w:rFonts w:ascii="Simsun" w:hAnsi="Simsun" w:cs="Simsun"/>
          <w:color w:val="000000"/>
        </w:rPr>
        <w:t>岗位工作，在工作领域会接触到公司相关商业秘密，为保护公司的合法权益，现郑重承诺如下：</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保密信息归属</w:t>
      </w:r>
    </w:p>
    <w:p>
      <w:pPr>
        <w:pStyle w:val="4"/>
        <w:spacing w:before="0" w:beforeAutospacing="0" w:after="0" w:afterAutospacing="0" w:line="360" w:lineRule="auto"/>
        <w:rPr>
          <w:rFonts w:ascii="Simsun" w:hAnsi="Simsun" w:cs="Simsun"/>
          <w:color w:val="000000"/>
        </w:rPr>
      </w:pPr>
      <w:r>
        <w:rPr>
          <w:rFonts w:ascii="Simsun" w:hAnsi="Simsun" w:cs="Simsun"/>
          <w:color w:val="000000"/>
        </w:rPr>
        <w:t>凡本人在公司任职期间而获得的（直接或间接方式）可以给公司带来经济利益或竞争优势的，且不为公众所知的具体的经营信息与技术信息均属公司的保密信息，包括但不限于下列各项：</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未被公众所知的有关公司的产品、方法、工艺、改良、公式和设计等信息；</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图纸（含草图）：包括但不限于产品图纸、模具图纸以及设计草图等；</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研究开发的文件：包括但不限于记录研究开发活动内容的各类文件，比如会议纪要、实验结果、技术改进通知、检验方法等；</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公司的业务和市场策略； </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公司（现有和潜在的）客户情况，包括但不限于客户名单等；</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与研究项目、专有技术、价格、折扣、加价、营销、招标及经营策略等有关信息，以及与公司的知识产权组合及策略有关的信息；</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其他资料，包括其他与公司的竞争和效益有关的商业信息、经营信息、技术信息、采购计划、供货渠道、销售计划、会计财务报表等。</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保密义务</w:t>
      </w:r>
    </w:p>
    <w:p>
      <w:pPr>
        <w:pStyle w:val="4"/>
        <w:spacing w:before="0" w:beforeAutospacing="0" w:after="0" w:afterAutospacing="0" w:line="360" w:lineRule="auto"/>
        <w:rPr>
          <w:rFonts w:ascii="Simsun" w:hAnsi="Simsun" w:cs="Simsun"/>
          <w:color w:val="000000"/>
        </w:rPr>
      </w:pPr>
      <w:r>
        <w:rPr>
          <w:rFonts w:ascii="Simsun" w:hAnsi="Simsun" w:cs="Simsun"/>
          <w:color w:val="000000"/>
        </w:rPr>
        <w:t>本人的保密义务是基于其对公司的忠实义务的要求，本人承诺工作期间履行以下义务：</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严格遵守公司规定的任何成文或不成文的保密规章制度，履行与其工作岗位相应的保密义务；</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不以任何形式将公司或者虽属于他人但公司承诺有保密义务的保密信息泄露或公布给公司以外的任何第三方；</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不利用公司或者虽属于他人但公司承诺有保密义务的保密信息为自己或任何第三方牟利。</w:t>
      </w:r>
    </w:p>
    <w:p>
      <w:pPr>
        <w:pStyle w:val="4"/>
        <w:spacing w:before="0" w:beforeAutospacing="0" w:after="0" w:afterAutospacing="0" w:line="360" w:lineRule="auto"/>
        <w:rPr>
          <w:rFonts w:ascii="Simsun" w:hAnsi="Simsun" w:cs="Simsun"/>
          <w:color w:val="000000"/>
        </w:rPr>
      </w:pPr>
      <w:r>
        <w:rPr>
          <w:rFonts w:ascii="Simsun" w:hAnsi="Simsun" w:cs="Simsun"/>
          <w:color w:val="000000"/>
        </w:rPr>
        <w:t>本人从公司离职后，承诺仍不会以任何形式将公司或者其它有保密义务的任何保密信息泄露、公布给任何第三方。</w:t>
      </w:r>
    </w:p>
    <w:p>
      <w:pPr>
        <w:pStyle w:val="4"/>
        <w:spacing w:before="0" w:beforeAutospacing="0" w:after="0" w:afterAutospacing="0" w:line="360" w:lineRule="auto"/>
        <w:rPr>
          <w:rFonts w:ascii="Simsun" w:hAnsi="Simsun" w:cs="Simsun"/>
          <w:color w:val="000000"/>
        </w:rPr>
      </w:pPr>
      <w:r>
        <w:rPr>
          <w:rFonts w:ascii="Simsun" w:hAnsi="Simsun" w:cs="Simsun"/>
          <w:color w:val="000000"/>
        </w:rPr>
        <w:t>本人从公司离职后，承诺不会与公司原客户从事与公司相竞争的业务或交易。</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其他义务</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未经许可，本人及本人直系亲属不会兼营公司同类业务，或在其它单位兼职。</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本人承诺不会接受公司合作单位的奖金、贵重奖品、贵重礼物馈赠等。</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法律责任</w:t>
      </w:r>
    </w:p>
    <w:p>
      <w:pPr>
        <w:pStyle w:val="4"/>
        <w:spacing w:before="0" w:beforeAutospacing="0" w:after="0" w:afterAutospacing="0" w:line="360" w:lineRule="auto"/>
        <w:rPr>
          <w:rFonts w:ascii="Simsun" w:hAnsi="Simsun" w:cs="Simsun"/>
          <w:color w:val="000000"/>
        </w:rPr>
      </w:pPr>
      <w:r>
        <w:rPr>
          <w:rFonts w:ascii="Simsun" w:hAnsi="Simsun" w:cs="Simsun"/>
          <w:color w:val="000000"/>
        </w:rPr>
        <w:t>如有违背上述保密自律条款承诺的，本人同意公司可按照相关的规章制度对本人作出处理，给予通报批评、降职降薪、解除劳动关系等相应处罚，同时因本人行为给公司造成损害的，由本人承担损害赔偿责任。</w:t>
      </w:r>
    </w:p>
    <w:p>
      <w:pPr>
        <w:pStyle w:val="4"/>
        <w:spacing w:before="0" w:beforeAutospacing="0" w:after="0" w:afterAutospacing="0" w:line="360" w:lineRule="auto"/>
        <w:rPr>
          <w:rFonts w:ascii="Simsun" w:hAnsi="Simsun" w:cs="Simsun"/>
          <w:color w:val="000000"/>
        </w:rPr>
      </w:pPr>
      <w:r>
        <w:rPr>
          <w:rFonts w:ascii="Simsun" w:hAnsi="Simsun" w:cs="Simsun"/>
          <w:color w:val="000000"/>
        </w:rPr>
        <w:t>签署日期：    年    月    日 </w:t>
      </w:r>
    </w:p>
    <w:p>
      <w:pPr>
        <w:pStyle w:val="4"/>
        <w:spacing w:before="0" w:beforeAutospacing="0" w:after="0" w:afterAutospacing="0" w:line="360" w:lineRule="auto"/>
        <w:rPr>
          <w:rFonts w:ascii="Simsun" w:hAnsi="Simsun" w:cs="Simsun"/>
          <w:color w:val="000000"/>
        </w:rPr>
      </w:pPr>
    </w:p>
    <w:p>
      <w:pPr>
        <w:pStyle w:val="4"/>
        <w:spacing w:before="0" w:beforeAutospacing="0" w:after="0" w:afterAutospacing="0" w:line="360" w:lineRule="auto"/>
        <w:rPr>
          <w:rFonts w:ascii="Simsun" w:hAnsi="Simsun" w:cs="Simsun"/>
          <w:color w:val="000000"/>
        </w:rPr>
      </w:pPr>
      <w:r>
        <w:rPr>
          <w:rFonts w:ascii="Simsun" w:hAnsi="Simsun" w:cs="Simsun"/>
          <w:color w:val="000000"/>
        </w:rPr>
        <w:t>本人签名承诺：</w:t>
      </w:r>
    </w:p>
    <w:p>
      <w:pPr>
        <w:pStyle w:val="4"/>
        <w:spacing w:before="0" w:beforeAutospacing="0" w:after="0" w:afterAutospacing="0" w:line="360" w:lineRule="auto"/>
        <w:rPr>
          <w:rFonts w:ascii="Simsun" w:hAnsi="Simsun" w:cs="Simsun"/>
          <w:color w:val="000000"/>
        </w:rPr>
      </w:pPr>
      <w:r>
        <w:rPr>
          <w:rFonts w:ascii="Simsun" w:hAnsi="Simsun" w:cs="Simsun"/>
          <w:color w:val="000000"/>
        </w:rPr>
        <w:t> </w:t>
      </w:r>
    </w:p>
    <w:p>
      <w:bookmarkStart w:id="0" w:name="_GoBack"/>
      <w:bookmarkEnd w:id="0"/>
    </w:p>
    <w:sectPr>
      <w:footerReference r:id="rId3" w:type="default"/>
      <w:pgSz w:w="11895" w:h="16845"/>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Simsun">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end"/>
    </w:r>
    <w:r>
      <w:t>页 / 共</w:t>
    </w:r>
    <w:r>
      <w:fldChar w:fldCharType="begin"/>
    </w:r>
    <w:r>
      <w:instrText xml:space="preserve">NUMPAGES</w:instrText>
    </w:r>
    <w:r>
      <w:fldChar w:fldCharType="end"/>
    </w:r>
    <w: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F673D"/>
    <w:multiLevelType w:val="multilevel"/>
    <w:tmpl w:val="EEBF673D"/>
    <w:lvl w:ilvl="0" w:tentative="0">
      <w:start w:val="1"/>
      <w:numFmt w:val="chineseCountingThousand"/>
      <w:lvlText w:val="%1、"/>
      <w:lvlJc w:val="left"/>
      <w:pPr>
        <w:ind w:left="0"/>
      </w:pPr>
    </w:lvl>
    <w:lvl w:ilvl="1" w:tentative="0">
      <w:start w:val="1"/>
      <w:numFmt w:val="decimalHalfWidth"/>
      <w:lvlText w:val="%2. "/>
      <w:lvlJc w:val="left"/>
      <w:pPr>
        <w:ind w:left="0"/>
      </w:pPr>
    </w:lvl>
    <w:lvl w:ilvl="2" w:tentative="0">
      <w:start w:val="1"/>
      <w:numFmt w:val="decimalHalfWidth"/>
      <w:lvlText w:val="（%3）"/>
      <w:lvlJc w:val="left"/>
      <w:pPr>
        <w:ind w:left="0"/>
      </w:pPr>
    </w:lvl>
    <w:lvl w:ilvl="3" w:tentative="0">
      <w:start w:val="1"/>
      <w:numFmt w:val="lowerLetter"/>
      <w:lvlText w:val="%4. "/>
      <w:lvlJc w:val="left"/>
      <w:pPr>
        <w:ind w:left="0"/>
      </w:pPr>
    </w:lvl>
    <w:lvl w:ilvl="4" w:tentative="0">
      <w:start w:val="1"/>
      <w:numFmt w:val="lowerLetter"/>
      <w:lvlText w:val="（%5）"/>
      <w:lvlJc w:val="left"/>
      <w:pPr>
        <w:ind w:left="0"/>
      </w:pPr>
    </w:lvl>
    <w:lvl w:ilvl="5" w:tentative="0">
      <w:start w:val="1"/>
      <w:numFmt w:val="lowerRoman"/>
      <w:lvlText w:val="%6 "/>
      <w:lvlJc w:val="left"/>
      <w:pPr>
        <w:ind w:left="0"/>
      </w:pPr>
    </w:lvl>
    <w:lvl w:ilvl="6" w:tentative="0">
      <w:start w:val="1"/>
      <w:numFmt w:val="decimalHalfWidth"/>
      <w:lvlText w:val="%7. "/>
      <w:lvlJc w:val="left"/>
      <w:pPr>
        <w:ind w:left="0"/>
      </w:pPr>
    </w:lvl>
    <w:lvl w:ilvl="7" w:tentative="0">
      <w:start w:val="1"/>
      <w:numFmt w:val="decimalHalfWidth"/>
      <w:lvlText w:val="（%8）"/>
      <w:lvlJc w:val="left"/>
      <w:pPr>
        <w:ind w:left="0"/>
      </w:pPr>
    </w:lvl>
    <w:lvl w:ilvl="8" w:tentative="0">
      <w:start w:val="1"/>
      <w:numFmt w:val="lowerLetter"/>
      <w:lvlText w:val="%9. "/>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72045"/>
    <w:rsid w:val="BFF72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36"/>
    </w:rPr>
  </w:style>
  <w:style w:type="paragraph" w:styleId="3">
    <w:name w:val="heading 3"/>
    <w:basedOn w:val="1"/>
    <w:next w:val="1"/>
    <w:qFormat/>
    <w:uiPriority w:val="9"/>
    <w:pPr>
      <w:keepLines/>
      <w:spacing w:before="280" w:beforeAutospacing="0" w:after="280" w:afterAutospacing="0"/>
      <w:outlineLvl w:val="1"/>
    </w:pPr>
    <w:rPr>
      <w:b/>
      <w:color w:val="000000"/>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2024-09-06T07:51:00Z</dcterms:created>
  <dc:creator>稳如泰山</dc:creator>
  <cp:lastModifiedBy>稳如泰山</cp:lastModifiedBy>
  <dcterms:modified xsi:type="dcterms:W3CDTF">2024-09-06T07:51:30Z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851A5E667A88B7A7FB43DA66480011B0_41</vt:lpwstr>
  </property>
</Properties>
</file>